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ED" w:rsidRPr="00E71926" w:rsidRDefault="00CE09ED" w:rsidP="00E71926">
      <w:pPr>
        <w:spacing w:before="0" w:after="0" w:line="240" w:lineRule="auto"/>
      </w:pPr>
    </w:p>
    <w:p w:rsidR="00A7732A" w:rsidRPr="00E71926" w:rsidRDefault="00841145" w:rsidP="00E71926">
      <w:pPr>
        <w:spacing w:before="100" w:beforeAutospacing="1" w:after="100" w:afterAutospacing="1"/>
        <w:rPr>
          <w:rFonts w:cs="Arial"/>
          <w:noProof/>
          <w:color w:val="000000"/>
        </w:rPr>
      </w:pPr>
      <w:r>
        <w:rPr>
          <w:rFonts w:cs="Arial"/>
          <w:noProof/>
          <w:color w:val="000000"/>
        </w:rPr>
        <w:t>24</w:t>
      </w:r>
      <w:r w:rsidRPr="00841145">
        <w:rPr>
          <w:rFonts w:cs="Arial"/>
          <w:noProof/>
          <w:color w:val="000000"/>
          <w:vertAlign w:val="superscript"/>
        </w:rPr>
        <w:t>th</w:t>
      </w:r>
      <w:r>
        <w:rPr>
          <w:rFonts w:cs="Arial"/>
          <w:noProof/>
          <w:color w:val="000000"/>
        </w:rPr>
        <w:t xml:space="preserve"> </w:t>
      </w:r>
      <w:r w:rsidR="005A64BF">
        <w:rPr>
          <w:rFonts w:cs="Arial"/>
          <w:noProof/>
          <w:color w:val="000000"/>
        </w:rPr>
        <w:t>November 2015</w:t>
      </w:r>
    </w:p>
    <w:p w:rsidR="00E71926" w:rsidRPr="00E71926" w:rsidRDefault="00E71926" w:rsidP="00E71926">
      <w:pPr>
        <w:spacing w:before="100" w:beforeAutospacing="1" w:after="100" w:afterAutospacing="1"/>
        <w:rPr>
          <w:rFonts w:cs="Arial"/>
          <w:b/>
        </w:rPr>
      </w:pPr>
      <w:r w:rsidRPr="00E71926">
        <w:rPr>
          <w:rFonts w:cs="Arial"/>
          <w:b/>
        </w:rPr>
        <w:t>The US Army Research Laboratory in Maryland combines Raman spectroscopy and AFM to characterise electrochemical energy storage materials</w:t>
      </w:r>
      <w:r w:rsidR="00681232">
        <w:rPr>
          <w:rFonts w:cs="Arial"/>
          <w:b/>
        </w:rPr>
        <w:t>.</w:t>
      </w:r>
    </w:p>
    <w:p w:rsidR="00E71926" w:rsidRPr="00A154FB" w:rsidRDefault="00A154FB" w:rsidP="00E71926">
      <w:pPr>
        <w:spacing w:before="100" w:beforeAutospacing="1" w:after="100" w:afterAutospacing="1"/>
        <w:rPr>
          <w:rFonts w:cs="Arial"/>
        </w:rPr>
      </w:pPr>
      <w:r w:rsidRPr="00A154FB">
        <w:rPr>
          <w:rFonts w:cs="Arial"/>
        </w:rPr>
        <w:t>The US Army Research Laboratory</w:t>
      </w:r>
      <w:r w:rsidR="00761E10">
        <w:rPr>
          <w:rFonts w:cs="Arial"/>
        </w:rPr>
        <w:t xml:space="preserve"> (ARL) in Maryland, USA, </w:t>
      </w:r>
      <w:r w:rsidR="00E30CD1">
        <w:rPr>
          <w:rFonts w:cs="Arial"/>
        </w:rPr>
        <w:t>is studying</w:t>
      </w:r>
      <w:r w:rsidR="00761E10" w:rsidRPr="00A154FB">
        <w:rPr>
          <w:rFonts w:cs="Arial"/>
        </w:rPr>
        <w:t xml:space="preserve"> electrochemical energy storage materials</w:t>
      </w:r>
      <w:r w:rsidR="00761E10">
        <w:rPr>
          <w:rFonts w:cs="Arial"/>
        </w:rPr>
        <w:t xml:space="preserve"> with a hybrid instrument consisting of a Renishaw</w:t>
      </w:r>
      <w:r w:rsidRPr="00A154FB">
        <w:rPr>
          <w:rFonts w:cs="Arial"/>
        </w:rPr>
        <w:t xml:space="preserve"> </w:t>
      </w:r>
      <w:r w:rsidR="00A512C5">
        <w:rPr>
          <w:rFonts w:cs="Arial"/>
        </w:rPr>
        <w:t>inVia confocal Raman m</w:t>
      </w:r>
      <w:r w:rsidR="00E71926" w:rsidRPr="00A154FB">
        <w:rPr>
          <w:rFonts w:cs="Arial"/>
        </w:rPr>
        <w:t>icroscope</w:t>
      </w:r>
      <w:r w:rsidR="00761E10">
        <w:rPr>
          <w:rFonts w:cs="Arial"/>
        </w:rPr>
        <w:t xml:space="preserve"> and </w:t>
      </w:r>
      <w:r w:rsidR="00E71926" w:rsidRPr="00A154FB">
        <w:rPr>
          <w:rFonts w:cs="Arial"/>
        </w:rPr>
        <w:t xml:space="preserve">a Bruker Dimension </w:t>
      </w:r>
      <w:r w:rsidR="007B0862">
        <w:rPr>
          <w:rFonts w:cs="Arial"/>
        </w:rPr>
        <w:t xml:space="preserve">Icon </w:t>
      </w:r>
      <w:r w:rsidR="00D42C51">
        <w:rPr>
          <w:rFonts w:cs="Arial"/>
        </w:rPr>
        <w:t>atomic force microscope (AFM)</w:t>
      </w:r>
      <w:r w:rsidR="00E30CD1">
        <w:rPr>
          <w:rFonts w:cs="Arial"/>
        </w:rPr>
        <w:t>.</w:t>
      </w:r>
    </w:p>
    <w:p w:rsidR="00C75809" w:rsidRDefault="00E71926" w:rsidP="00E71926">
      <w:pPr>
        <w:pStyle w:val="PlainText"/>
        <w:spacing w:before="100" w:beforeAutospacing="1" w:after="100" w:afterAutospacing="1" w:line="280" w:lineRule="exact"/>
        <w:rPr>
          <w:rFonts w:ascii="Arial" w:hAnsi="Arial" w:cs="Arial"/>
          <w:color w:val="000000"/>
          <w:sz w:val="20"/>
          <w:szCs w:val="20"/>
        </w:rPr>
      </w:pPr>
      <w:r w:rsidRPr="00E71926">
        <w:rPr>
          <w:rFonts w:ascii="Arial" w:hAnsi="Arial" w:cs="Arial"/>
          <w:color w:val="000000"/>
          <w:sz w:val="20"/>
          <w:szCs w:val="20"/>
        </w:rPr>
        <w:t>Dr Collin Becker is a mechanical engineer at ARL</w:t>
      </w:r>
      <w:r w:rsidR="00761E10">
        <w:rPr>
          <w:rFonts w:ascii="Arial" w:hAnsi="Arial" w:cs="Arial"/>
          <w:color w:val="000000"/>
          <w:sz w:val="20"/>
          <w:szCs w:val="20"/>
        </w:rPr>
        <w:t xml:space="preserve">. </w:t>
      </w:r>
      <w:r w:rsidR="00761E10">
        <w:rPr>
          <w:rFonts w:ascii="Arial" w:hAnsi="Arial" w:cs="Arial"/>
          <w:sz w:val="20"/>
          <w:szCs w:val="20"/>
        </w:rPr>
        <w:t>His</w:t>
      </w:r>
      <w:r w:rsidR="00761E10" w:rsidRPr="00E71926">
        <w:rPr>
          <w:rFonts w:ascii="Arial" w:hAnsi="Arial" w:cs="Arial"/>
          <w:sz w:val="20"/>
          <w:szCs w:val="20"/>
        </w:rPr>
        <w:t xml:space="preserve"> group studies materials for advanced lithium ion batteries and future-generation energy storage systems</w:t>
      </w:r>
      <w:r w:rsidR="00761E10">
        <w:rPr>
          <w:rFonts w:ascii="Arial" w:hAnsi="Arial" w:cs="Arial"/>
          <w:sz w:val="20"/>
          <w:szCs w:val="20"/>
        </w:rPr>
        <w:t>,</w:t>
      </w:r>
      <w:r w:rsidR="00761E10" w:rsidRPr="00E71926">
        <w:rPr>
          <w:rFonts w:ascii="Arial" w:hAnsi="Arial" w:cs="Arial"/>
          <w:sz w:val="20"/>
          <w:szCs w:val="20"/>
        </w:rPr>
        <w:t xml:space="preserve"> such as sodium ion, magnesium ion and </w:t>
      </w:r>
      <w:r w:rsidR="00D42C51" w:rsidRPr="00E71926">
        <w:rPr>
          <w:rFonts w:ascii="Arial" w:hAnsi="Arial" w:cs="Arial"/>
          <w:sz w:val="20"/>
          <w:szCs w:val="20"/>
        </w:rPr>
        <w:t>solid-state</w:t>
      </w:r>
      <w:r w:rsidR="00761E10" w:rsidRPr="00E71926">
        <w:rPr>
          <w:rFonts w:ascii="Arial" w:hAnsi="Arial" w:cs="Arial"/>
          <w:sz w:val="20"/>
          <w:szCs w:val="20"/>
        </w:rPr>
        <w:t xml:space="preserve"> batteries.</w:t>
      </w:r>
      <w:r w:rsidR="00E30CD1">
        <w:rPr>
          <w:rFonts w:ascii="Arial" w:hAnsi="Arial" w:cs="Arial"/>
          <w:color w:val="000000"/>
          <w:sz w:val="20"/>
          <w:szCs w:val="20"/>
        </w:rPr>
        <w:t xml:space="preserve"> </w:t>
      </w:r>
      <w:r w:rsidR="00C75809">
        <w:rPr>
          <w:rFonts w:ascii="Arial" w:hAnsi="Arial" w:cs="Arial"/>
          <w:color w:val="000000"/>
          <w:sz w:val="20"/>
          <w:szCs w:val="20"/>
        </w:rPr>
        <w:t xml:space="preserve">His research on lithium ion batteries focuses on developing </w:t>
      </w:r>
      <w:r w:rsidR="00C75809" w:rsidRPr="00E71926">
        <w:rPr>
          <w:rFonts w:ascii="Arial" w:hAnsi="Arial" w:cs="Arial"/>
          <w:sz w:val="20"/>
          <w:szCs w:val="20"/>
          <w:lang w:val="en"/>
        </w:rPr>
        <w:t>high capacity anode materials to improve overall energy density</w:t>
      </w:r>
      <w:r w:rsidR="00C75809" w:rsidRPr="00E71926">
        <w:rPr>
          <w:rFonts w:ascii="Arial" w:hAnsi="Arial" w:cs="Arial"/>
          <w:sz w:val="20"/>
          <w:szCs w:val="20"/>
        </w:rPr>
        <w:t>, rate of discharge and safety</w:t>
      </w:r>
      <w:r w:rsidR="00C75809">
        <w:rPr>
          <w:rFonts w:ascii="Arial" w:hAnsi="Arial" w:cs="Arial"/>
          <w:sz w:val="20"/>
          <w:szCs w:val="20"/>
        </w:rPr>
        <w:t xml:space="preserve"> of electrochemical energy storage materials for electronics and vehicles. He also </w:t>
      </w:r>
      <w:r w:rsidR="00C75809" w:rsidRPr="00E71926">
        <w:rPr>
          <w:rFonts w:ascii="Arial" w:hAnsi="Arial" w:cs="Arial"/>
          <w:sz w:val="20"/>
          <w:szCs w:val="20"/>
          <w:lang w:val="en"/>
        </w:rPr>
        <w:t>assists colleagues in the electrochemistry branch</w:t>
      </w:r>
      <w:r w:rsidR="00C75809">
        <w:rPr>
          <w:rFonts w:ascii="Arial" w:hAnsi="Arial" w:cs="Arial"/>
          <w:sz w:val="20"/>
          <w:szCs w:val="20"/>
          <w:lang w:val="en"/>
        </w:rPr>
        <w:t>, characterizing</w:t>
      </w:r>
      <w:r w:rsidR="00C75809" w:rsidRPr="00E71926">
        <w:rPr>
          <w:rFonts w:ascii="Arial" w:hAnsi="Arial" w:cs="Arial"/>
          <w:sz w:val="20"/>
          <w:szCs w:val="20"/>
          <w:lang w:val="en"/>
        </w:rPr>
        <w:t xml:space="preserve"> </w:t>
      </w:r>
      <w:r w:rsidR="00AF2319">
        <w:rPr>
          <w:rFonts w:ascii="Arial" w:hAnsi="Arial" w:cs="Arial"/>
          <w:sz w:val="20"/>
          <w:szCs w:val="20"/>
          <w:lang w:val="en"/>
        </w:rPr>
        <w:t>materials</w:t>
      </w:r>
      <w:r w:rsidR="00A512C5">
        <w:rPr>
          <w:rFonts w:ascii="Arial" w:hAnsi="Arial" w:cs="Arial"/>
          <w:sz w:val="20"/>
          <w:szCs w:val="20"/>
          <w:lang w:val="en"/>
        </w:rPr>
        <w:t xml:space="preserve"> </w:t>
      </w:r>
      <w:r w:rsidR="00AF2319">
        <w:rPr>
          <w:rFonts w:ascii="Arial" w:hAnsi="Arial" w:cs="Arial"/>
          <w:sz w:val="20"/>
          <w:szCs w:val="20"/>
          <w:lang w:val="en"/>
        </w:rPr>
        <w:t xml:space="preserve">such as </w:t>
      </w:r>
      <w:r w:rsidR="00C75809" w:rsidRPr="00E71926">
        <w:rPr>
          <w:rFonts w:ascii="Arial" w:hAnsi="Arial" w:cs="Arial"/>
          <w:sz w:val="20"/>
          <w:szCs w:val="20"/>
          <w:lang w:val="en"/>
        </w:rPr>
        <w:t>novel ca</w:t>
      </w:r>
      <w:bookmarkStart w:id="0" w:name="_GoBack"/>
      <w:bookmarkEnd w:id="0"/>
      <w:r w:rsidR="00C75809" w:rsidRPr="00E71926">
        <w:rPr>
          <w:rFonts w:ascii="Arial" w:hAnsi="Arial" w:cs="Arial"/>
          <w:sz w:val="20"/>
          <w:szCs w:val="20"/>
          <w:lang w:val="en"/>
        </w:rPr>
        <w:t>thode materials and solid-state electrolytes.</w:t>
      </w:r>
    </w:p>
    <w:p w:rsidR="00E71926" w:rsidRPr="00E71926" w:rsidRDefault="005A64BF" w:rsidP="00D42C51">
      <w:pPr>
        <w:pStyle w:val="PlainText"/>
        <w:spacing w:before="100" w:beforeAutospacing="1" w:after="100" w:afterAutospacing="1" w:line="280" w:lineRule="exact"/>
        <w:rPr>
          <w:rFonts w:ascii="Arial" w:hAnsi="Arial" w:cs="Arial"/>
          <w:sz w:val="20"/>
          <w:szCs w:val="20"/>
        </w:rPr>
      </w:pPr>
      <w:r>
        <w:rPr>
          <w:rFonts w:ascii="Arial" w:hAnsi="Arial" w:cs="Arial"/>
          <w:sz w:val="20"/>
          <w:szCs w:val="20"/>
        </w:rPr>
        <w:t>Dr Becker</w:t>
      </w:r>
      <w:r w:rsidR="00761E10">
        <w:rPr>
          <w:rFonts w:ascii="Arial" w:hAnsi="Arial" w:cs="Arial"/>
          <w:sz w:val="20"/>
          <w:szCs w:val="20"/>
        </w:rPr>
        <w:t xml:space="preserve"> </w:t>
      </w:r>
      <w:r w:rsidR="00D42C51" w:rsidRPr="00E71926">
        <w:rPr>
          <w:rFonts w:ascii="Arial" w:hAnsi="Arial" w:cs="Arial"/>
          <w:sz w:val="20"/>
          <w:szCs w:val="20"/>
        </w:rPr>
        <w:t>investigate</w:t>
      </w:r>
      <w:r w:rsidR="00D42C51">
        <w:rPr>
          <w:rFonts w:ascii="Arial" w:hAnsi="Arial" w:cs="Arial"/>
          <w:sz w:val="20"/>
          <w:szCs w:val="20"/>
        </w:rPr>
        <w:t>s</w:t>
      </w:r>
      <w:r w:rsidR="00D42C51" w:rsidRPr="00E71926">
        <w:rPr>
          <w:rFonts w:ascii="Arial" w:hAnsi="Arial" w:cs="Arial"/>
          <w:sz w:val="20"/>
          <w:szCs w:val="20"/>
        </w:rPr>
        <w:t xml:space="preserve"> </w:t>
      </w:r>
      <w:r w:rsidR="00D42C51">
        <w:rPr>
          <w:rFonts w:ascii="Arial" w:hAnsi="Arial" w:cs="Arial"/>
          <w:i/>
          <w:sz w:val="20"/>
          <w:szCs w:val="20"/>
        </w:rPr>
        <w:t xml:space="preserve">in </w:t>
      </w:r>
      <w:r w:rsidR="00D42C51" w:rsidRPr="00E71926">
        <w:rPr>
          <w:rFonts w:ascii="Arial" w:hAnsi="Arial" w:cs="Arial"/>
          <w:i/>
          <w:sz w:val="20"/>
          <w:szCs w:val="20"/>
        </w:rPr>
        <w:t>situ</w:t>
      </w:r>
      <w:r w:rsidR="00D42C51" w:rsidRPr="00E71926">
        <w:rPr>
          <w:rFonts w:ascii="Arial" w:hAnsi="Arial" w:cs="Arial"/>
          <w:sz w:val="20"/>
          <w:szCs w:val="20"/>
        </w:rPr>
        <w:t xml:space="preserve"> changes in materials during </w:t>
      </w:r>
      <w:r w:rsidR="00D42C51">
        <w:rPr>
          <w:rFonts w:ascii="Arial" w:hAnsi="Arial" w:cs="Arial"/>
          <w:sz w:val="20"/>
          <w:szCs w:val="20"/>
        </w:rPr>
        <w:t xml:space="preserve">battery charge and </w:t>
      </w:r>
      <w:r w:rsidR="00D42C51" w:rsidRPr="00E71926">
        <w:rPr>
          <w:rFonts w:ascii="Arial" w:hAnsi="Arial" w:cs="Arial"/>
          <w:sz w:val="20"/>
          <w:szCs w:val="20"/>
        </w:rPr>
        <w:t>discha</w:t>
      </w:r>
      <w:r w:rsidR="00D42C51">
        <w:rPr>
          <w:rFonts w:ascii="Arial" w:hAnsi="Arial" w:cs="Arial"/>
          <w:sz w:val="20"/>
          <w:szCs w:val="20"/>
        </w:rPr>
        <w:t xml:space="preserve">rge with his Renishaw/Bruker combined Raman/AFM. </w:t>
      </w:r>
      <w:r w:rsidR="00E30CD1">
        <w:rPr>
          <w:rFonts w:ascii="Arial" w:hAnsi="Arial" w:cs="Arial"/>
          <w:sz w:val="20"/>
          <w:szCs w:val="20"/>
        </w:rPr>
        <w:t>This system—</w:t>
      </w:r>
      <w:r w:rsidR="00D42C51">
        <w:rPr>
          <w:rFonts w:ascii="Arial" w:hAnsi="Arial" w:cs="Arial"/>
          <w:sz w:val="20"/>
          <w:szCs w:val="20"/>
        </w:rPr>
        <w:t>unlike s</w:t>
      </w:r>
      <w:r w:rsidR="00E30CD1">
        <w:rPr>
          <w:rFonts w:ascii="Arial" w:hAnsi="Arial" w:cs="Arial"/>
          <w:sz w:val="20"/>
          <w:szCs w:val="20"/>
        </w:rPr>
        <w:t xml:space="preserve">canning electron microscopes </w:t>
      </w:r>
      <w:r w:rsidR="00D42C51" w:rsidRPr="00E71926">
        <w:rPr>
          <w:rFonts w:ascii="Arial" w:hAnsi="Arial" w:cs="Arial"/>
          <w:sz w:val="20"/>
          <w:szCs w:val="20"/>
        </w:rPr>
        <w:t xml:space="preserve">(SEM) </w:t>
      </w:r>
      <w:r w:rsidR="00D42C51">
        <w:rPr>
          <w:rFonts w:ascii="Arial" w:hAnsi="Arial" w:cs="Arial"/>
          <w:sz w:val="20"/>
          <w:szCs w:val="20"/>
        </w:rPr>
        <w:t>and x</w:t>
      </w:r>
      <w:r w:rsidR="00D42C51" w:rsidRPr="00E71926">
        <w:rPr>
          <w:rFonts w:ascii="Arial" w:hAnsi="Arial" w:cs="Arial"/>
          <w:sz w:val="20"/>
          <w:szCs w:val="20"/>
        </w:rPr>
        <w:t>-ray p</w:t>
      </w:r>
      <w:r w:rsidR="00E30CD1">
        <w:rPr>
          <w:rFonts w:ascii="Arial" w:hAnsi="Arial" w:cs="Arial"/>
          <w:sz w:val="20"/>
          <w:szCs w:val="20"/>
        </w:rPr>
        <w:t xml:space="preserve">hotoelectron spectrometers </w:t>
      </w:r>
      <w:r w:rsidR="00D42C51">
        <w:rPr>
          <w:rFonts w:ascii="Arial" w:hAnsi="Arial" w:cs="Arial"/>
          <w:sz w:val="20"/>
          <w:szCs w:val="20"/>
        </w:rPr>
        <w:t>(XPS)—</w:t>
      </w:r>
      <w:r w:rsidR="00E30CD1">
        <w:rPr>
          <w:rFonts w:ascii="Arial" w:hAnsi="Arial" w:cs="Arial"/>
          <w:sz w:val="20"/>
          <w:szCs w:val="20"/>
        </w:rPr>
        <w:t>does not</w:t>
      </w:r>
      <w:r w:rsidR="00D42C51">
        <w:rPr>
          <w:rFonts w:ascii="Arial" w:hAnsi="Arial" w:cs="Arial"/>
          <w:sz w:val="20"/>
          <w:szCs w:val="20"/>
        </w:rPr>
        <w:t xml:space="preserve"> require </w:t>
      </w:r>
      <w:r w:rsidR="00E30CD1">
        <w:rPr>
          <w:rFonts w:ascii="Arial" w:hAnsi="Arial" w:cs="Arial"/>
          <w:sz w:val="20"/>
          <w:szCs w:val="20"/>
        </w:rPr>
        <w:t xml:space="preserve">samples to be in </w:t>
      </w:r>
      <w:r w:rsidR="00D42C51" w:rsidRPr="00E71926">
        <w:rPr>
          <w:rFonts w:ascii="Arial" w:hAnsi="Arial" w:cs="Arial"/>
          <w:sz w:val="20"/>
          <w:szCs w:val="20"/>
        </w:rPr>
        <w:t>high vacuum</w:t>
      </w:r>
      <w:r w:rsidR="00D42C51">
        <w:rPr>
          <w:rFonts w:ascii="Arial" w:hAnsi="Arial" w:cs="Arial"/>
          <w:sz w:val="20"/>
          <w:szCs w:val="20"/>
        </w:rPr>
        <w:t xml:space="preserve">. </w:t>
      </w:r>
      <w:r w:rsidR="00E30CD1">
        <w:rPr>
          <w:rFonts w:ascii="Arial" w:hAnsi="Arial" w:cs="Arial"/>
          <w:sz w:val="20"/>
          <w:szCs w:val="20"/>
        </w:rPr>
        <w:t>He can therefore use the</w:t>
      </w:r>
      <w:r w:rsidR="00D42C51">
        <w:rPr>
          <w:rFonts w:ascii="Arial" w:hAnsi="Arial" w:cs="Arial"/>
          <w:sz w:val="20"/>
          <w:szCs w:val="20"/>
        </w:rPr>
        <w:t xml:space="preserve"> Renishaw/Bruker </w:t>
      </w:r>
      <w:r w:rsidR="00E30CD1">
        <w:rPr>
          <w:rFonts w:ascii="Arial" w:hAnsi="Arial" w:cs="Arial"/>
          <w:sz w:val="20"/>
          <w:szCs w:val="20"/>
        </w:rPr>
        <w:t xml:space="preserve">system </w:t>
      </w:r>
      <w:r w:rsidR="00D42C51">
        <w:rPr>
          <w:rFonts w:ascii="Arial" w:hAnsi="Arial" w:cs="Arial"/>
          <w:sz w:val="20"/>
          <w:szCs w:val="20"/>
        </w:rPr>
        <w:t xml:space="preserve">to study cells </w:t>
      </w:r>
      <w:r w:rsidR="00E71926" w:rsidRPr="00E71926">
        <w:rPr>
          <w:rFonts w:ascii="Arial" w:hAnsi="Arial" w:cs="Arial"/>
          <w:sz w:val="20"/>
          <w:szCs w:val="20"/>
        </w:rPr>
        <w:t>with standard electrolytes</w:t>
      </w:r>
      <w:r w:rsidR="00D42C51">
        <w:rPr>
          <w:rFonts w:ascii="Arial" w:hAnsi="Arial" w:cs="Arial"/>
          <w:sz w:val="20"/>
          <w:szCs w:val="20"/>
        </w:rPr>
        <w:t xml:space="preserve">, </w:t>
      </w:r>
      <w:r w:rsidR="00E71926" w:rsidRPr="00E71926">
        <w:rPr>
          <w:rFonts w:ascii="Arial" w:hAnsi="Arial" w:cs="Arial"/>
          <w:sz w:val="20"/>
          <w:szCs w:val="20"/>
        </w:rPr>
        <w:t>in an inert environment</w:t>
      </w:r>
      <w:r w:rsidR="00A512C5">
        <w:rPr>
          <w:rFonts w:ascii="Arial" w:hAnsi="Arial" w:cs="Arial"/>
          <w:sz w:val="20"/>
          <w:szCs w:val="20"/>
        </w:rPr>
        <w:t xml:space="preserve"> provided by a glovebox</w:t>
      </w:r>
      <w:r w:rsidR="00E30CD1">
        <w:rPr>
          <w:rFonts w:ascii="Arial" w:hAnsi="Arial" w:cs="Arial"/>
          <w:sz w:val="20"/>
          <w:szCs w:val="20"/>
        </w:rPr>
        <w:t>. This</w:t>
      </w:r>
      <w:r w:rsidR="00A512C5">
        <w:rPr>
          <w:rFonts w:ascii="Arial" w:hAnsi="Arial" w:cs="Arial"/>
          <w:sz w:val="20"/>
          <w:szCs w:val="20"/>
        </w:rPr>
        <w:t xml:space="preserve"> provides the </w:t>
      </w:r>
      <w:r w:rsidR="00E71926" w:rsidRPr="00E71926">
        <w:rPr>
          <w:rFonts w:ascii="Arial" w:hAnsi="Arial" w:cs="Arial"/>
          <w:sz w:val="20"/>
          <w:szCs w:val="20"/>
        </w:rPr>
        <w:t xml:space="preserve">most realistic picture of the chemical and mechanical events taking place during battery cycling.  </w:t>
      </w:r>
      <w:r w:rsidR="00D42C51">
        <w:rPr>
          <w:rFonts w:ascii="Arial" w:hAnsi="Arial" w:cs="Arial"/>
          <w:sz w:val="20"/>
          <w:szCs w:val="20"/>
        </w:rPr>
        <w:t xml:space="preserve">He can also use </w:t>
      </w:r>
      <w:r w:rsidR="00E30CD1">
        <w:rPr>
          <w:rFonts w:ascii="Arial" w:hAnsi="Arial" w:cs="Arial"/>
          <w:sz w:val="20"/>
          <w:szCs w:val="20"/>
        </w:rPr>
        <w:t>the system</w:t>
      </w:r>
      <w:r w:rsidR="00E71926" w:rsidRPr="00E71926">
        <w:rPr>
          <w:rFonts w:ascii="Arial" w:hAnsi="Arial" w:cs="Arial"/>
          <w:sz w:val="20"/>
          <w:szCs w:val="20"/>
        </w:rPr>
        <w:t xml:space="preserve"> to analyse </w:t>
      </w:r>
      <w:r w:rsidR="00D42C51">
        <w:rPr>
          <w:rFonts w:ascii="Arial" w:hAnsi="Arial" w:cs="Arial"/>
          <w:sz w:val="20"/>
          <w:szCs w:val="20"/>
        </w:rPr>
        <w:t xml:space="preserve">other </w:t>
      </w:r>
      <w:r w:rsidR="00E71926" w:rsidRPr="00E71926">
        <w:rPr>
          <w:rFonts w:ascii="Arial" w:hAnsi="Arial" w:cs="Arial"/>
          <w:sz w:val="20"/>
          <w:szCs w:val="20"/>
        </w:rPr>
        <w:t>air</w:t>
      </w:r>
      <w:r w:rsidR="00D42C51">
        <w:rPr>
          <w:rFonts w:ascii="Arial" w:hAnsi="Arial" w:cs="Arial"/>
          <w:sz w:val="20"/>
          <w:szCs w:val="20"/>
        </w:rPr>
        <w:t xml:space="preserve"> and moisture</w:t>
      </w:r>
      <w:r w:rsidR="007B0862">
        <w:rPr>
          <w:rFonts w:ascii="Arial" w:hAnsi="Arial" w:cs="Arial"/>
          <w:sz w:val="20"/>
          <w:szCs w:val="20"/>
        </w:rPr>
        <w:t xml:space="preserve"> </w:t>
      </w:r>
      <w:r w:rsidR="00E71926" w:rsidRPr="00E71926">
        <w:rPr>
          <w:rFonts w:ascii="Arial" w:hAnsi="Arial" w:cs="Arial"/>
          <w:sz w:val="20"/>
          <w:szCs w:val="20"/>
        </w:rPr>
        <w:t>sensitive samples.</w:t>
      </w:r>
    </w:p>
    <w:p w:rsidR="00E71926" w:rsidRPr="00E71926" w:rsidRDefault="00E71926" w:rsidP="00E71926">
      <w:pPr>
        <w:pStyle w:val="PlainText"/>
        <w:spacing w:before="100" w:beforeAutospacing="1" w:after="100" w:afterAutospacing="1" w:line="280" w:lineRule="exact"/>
        <w:rPr>
          <w:rFonts w:ascii="Arial" w:hAnsi="Arial" w:cs="Arial"/>
          <w:sz w:val="20"/>
          <w:szCs w:val="20"/>
        </w:rPr>
      </w:pPr>
      <w:r w:rsidRPr="00E71926">
        <w:rPr>
          <w:rFonts w:ascii="Arial" w:hAnsi="Arial" w:cs="Arial"/>
          <w:sz w:val="20"/>
          <w:szCs w:val="20"/>
        </w:rPr>
        <w:t xml:space="preserve">Speaking about the key advantage of using the Renishaw inVia system, Dr Becker </w:t>
      </w:r>
      <w:r w:rsidR="00E30CD1" w:rsidRPr="00E71926">
        <w:rPr>
          <w:rFonts w:ascii="Arial" w:hAnsi="Arial" w:cs="Arial"/>
          <w:sz w:val="20"/>
          <w:szCs w:val="20"/>
        </w:rPr>
        <w:t>sa</w:t>
      </w:r>
      <w:r w:rsidR="00F83A38">
        <w:rPr>
          <w:rFonts w:ascii="Arial" w:hAnsi="Arial" w:cs="Arial"/>
          <w:sz w:val="20"/>
          <w:szCs w:val="20"/>
        </w:rPr>
        <w:t>id</w:t>
      </w:r>
      <w:r w:rsidR="00E30CD1" w:rsidRPr="00E71926">
        <w:rPr>
          <w:rFonts w:ascii="Arial" w:hAnsi="Arial" w:cs="Arial"/>
          <w:sz w:val="20"/>
          <w:szCs w:val="20"/>
        </w:rPr>
        <w:t>,</w:t>
      </w:r>
      <w:r w:rsidRPr="00E71926">
        <w:rPr>
          <w:rFonts w:ascii="Arial" w:hAnsi="Arial" w:cs="Arial"/>
          <w:sz w:val="20"/>
          <w:szCs w:val="20"/>
        </w:rPr>
        <w:t xml:space="preserve"> </w:t>
      </w:r>
      <w:r w:rsidRPr="00B73DB5">
        <w:rPr>
          <w:rFonts w:ascii="Arial" w:hAnsi="Arial" w:cs="Arial"/>
          <w:sz w:val="20"/>
          <w:szCs w:val="20"/>
        </w:rPr>
        <w:t>“The capability to use systems like the inVia in an argon-filled glovebox is critical for lithium ion battery materials since they are typical</w:t>
      </w:r>
      <w:r w:rsidR="00A512C5">
        <w:rPr>
          <w:rFonts w:ascii="Arial" w:hAnsi="Arial" w:cs="Arial"/>
          <w:sz w:val="20"/>
          <w:szCs w:val="20"/>
        </w:rPr>
        <w:t>ly air and moisture sensitive. T</w:t>
      </w:r>
      <w:r w:rsidRPr="00B73DB5">
        <w:rPr>
          <w:rFonts w:ascii="Arial" w:hAnsi="Arial" w:cs="Arial"/>
          <w:sz w:val="20"/>
          <w:szCs w:val="20"/>
        </w:rPr>
        <w:t xml:space="preserve">he ability to do mapping experiments and still be able to have the system coupled with the electrochemical cell used for </w:t>
      </w:r>
      <w:r w:rsidRPr="00B73DB5">
        <w:rPr>
          <w:rFonts w:ascii="Arial" w:hAnsi="Arial" w:cs="Arial"/>
          <w:i/>
          <w:sz w:val="20"/>
          <w:szCs w:val="20"/>
        </w:rPr>
        <w:t xml:space="preserve">in situ </w:t>
      </w:r>
      <w:r w:rsidRPr="00B73DB5">
        <w:rPr>
          <w:rFonts w:ascii="Arial" w:hAnsi="Arial" w:cs="Arial"/>
          <w:sz w:val="20"/>
          <w:szCs w:val="20"/>
        </w:rPr>
        <w:t>AFM is very important.”</w:t>
      </w:r>
    </w:p>
    <w:p w:rsidR="00E71926" w:rsidRPr="00E71926" w:rsidRDefault="00B73DB5" w:rsidP="00E71926">
      <w:pPr>
        <w:spacing w:before="100" w:beforeAutospacing="1" w:after="100" w:afterAutospacing="1"/>
        <w:rPr>
          <w:rFonts w:cs="Arial"/>
          <w:color w:val="000000"/>
        </w:rPr>
      </w:pPr>
      <w:r>
        <w:rPr>
          <w:rFonts w:cs="Arial"/>
          <w:color w:val="000000"/>
        </w:rPr>
        <w:t>For further details of Renishaw’s inVia confocal Raman microscope, p</w:t>
      </w:r>
      <w:r w:rsidR="00E71926" w:rsidRPr="00E71926">
        <w:rPr>
          <w:rFonts w:cs="Arial"/>
          <w:color w:val="000000"/>
        </w:rPr>
        <w:t xml:space="preserve">lease visit </w:t>
      </w:r>
      <w:hyperlink r:id="rId7" w:history="1">
        <w:r w:rsidR="00F83A38" w:rsidRPr="00C13AAC">
          <w:rPr>
            <w:rStyle w:val="Hyperlink"/>
            <w:rFonts w:cs="Arial"/>
          </w:rPr>
          <w:t>www.renishaw.com/inVia</w:t>
        </w:r>
      </w:hyperlink>
      <w:r w:rsidR="00E71926" w:rsidRPr="00E71926">
        <w:rPr>
          <w:rFonts w:cs="Arial"/>
          <w:color w:val="000000"/>
        </w:rPr>
        <w:t xml:space="preserve"> </w:t>
      </w:r>
    </w:p>
    <w:p w:rsidR="00E71926" w:rsidRPr="00A154FB" w:rsidRDefault="00A154FB" w:rsidP="00E71926">
      <w:pPr>
        <w:spacing w:before="100" w:beforeAutospacing="1" w:after="100" w:afterAutospacing="1"/>
        <w:rPr>
          <w:rFonts w:cs="Arial"/>
        </w:rPr>
      </w:pPr>
      <w:r w:rsidRPr="00A154FB">
        <w:rPr>
          <w:rFonts w:cs="Arial"/>
        </w:rPr>
        <w:t>Image</w:t>
      </w:r>
      <w:r w:rsidR="00DC27B4">
        <w:rPr>
          <w:rFonts w:cs="Arial"/>
        </w:rPr>
        <w:t xml:space="preserve">: Dr Collin Becker using his </w:t>
      </w:r>
      <w:r w:rsidR="00F83A38">
        <w:rPr>
          <w:rFonts w:cs="Arial"/>
        </w:rPr>
        <w:t xml:space="preserve">Renishaw/Bruker combined Raman/AFM system </w:t>
      </w:r>
      <w:r w:rsidR="00DC27B4">
        <w:rPr>
          <w:rFonts w:cs="Arial"/>
        </w:rPr>
        <w:t xml:space="preserve">in his </w:t>
      </w:r>
      <w:r>
        <w:rPr>
          <w:rFonts w:cs="Arial"/>
        </w:rPr>
        <w:t>glovebox.</w:t>
      </w:r>
    </w:p>
    <w:p w:rsidR="00E71926" w:rsidRPr="00E71926" w:rsidRDefault="00E71926" w:rsidP="00E71926">
      <w:pPr>
        <w:spacing w:before="100" w:beforeAutospacing="1" w:after="100" w:afterAutospacing="1"/>
        <w:rPr>
          <w:rFonts w:cs="Arial"/>
          <w:color w:val="000000"/>
          <w:highlight w:val="yellow"/>
        </w:rPr>
      </w:pPr>
    </w:p>
    <w:p w:rsidR="008C1C66" w:rsidRPr="00E71926" w:rsidRDefault="008C1C66" w:rsidP="00A154FB">
      <w:pPr>
        <w:spacing w:before="100" w:beforeAutospacing="1" w:afterLines="115" w:after="276" w:afterAutospacing="1" w:line="276" w:lineRule="auto"/>
        <w:jc w:val="center"/>
        <w:rPr>
          <w:rFonts w:cs="Arial"/>
        </w:rPr>
      </w:pPr>
      <w:r w:rsidRPr="00E71926">
        <w:rPr>
          <w:rFonts w:cs="Arial"/>
        </w:rPr>
        <w:t>-Ends-</w:t>
      </w:r>
    </w:p>
    <w:p w:rsidR="008C1C66" w:rsidRPr="00B873E3" w:rsidRDefault="008C1C66" w:rsidP="008C1C66">
      <w:pPr>
        <w:spacing w:line="276" w:lineRule="auto"/>
        <w:rPr>
          <w:rFonts w:cs="Arial"/>
          <w:sz w:val="22"/>
          <w:szCs w:val="22"/>
        </w:rPr>
      </w:pPr>
    </w:p>
    <w:p w:rsidR="008303DC" w:rsidRDefault="008303DC" w:rsidP="008C1C66">
      <w:pPr>
        <w:spacing w:line="276" w:lineRule="auto"/>
        <w:rPr>
          <w:rFonts w:cs="Arial"/>
          <w:b/>
        </w:rPr>
      </w:pPr>
    </w:p>
    <w:p w:rsidR="008C1C66" w:rsidRPr="008C1C66" w:rsidRDefault="008C1C66" w:rsidP="008C1C66">
      <w:pPr>
        <w:spacing w:line="276" w:lineRule="auto"/>
        <w:rPr>
          <w:rFonts w:cs="Arial"/>
          <w:b/>
        </w:rPr>
      </w:pPr>
      <w:r w:rsidRPr="008C1C66">
        <w:rPr>
          <w:rFonts w:cs="Arial"/>
          <w:b/>
        </w:rPr>
        <w:lastRenderedPageBreak/>
        <w:t>About Renishaw</w:t>
      </w:r>
    </w:p>
    <w:p w:rsidR="00896CCB" w:rsidRDefault="00896CCB" w:rsidP="00896CCB">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96CCB" w:rsidRDefault="00896CCB" w:rsidP="00896CCB">
      <w:pPr>
        <w:spacing w:line="276" w:lineRule="auto"/>
        <w:rPr>
          <w:rFonts w:cs="Arial"/>
        </w:rPr>
      </w:pPr>
      <w:r w:rsidRPr="003D366E">
        <w:rPr>
          <w:rFonts w:cs="Arial"/>
        </w:rPr>
        <w:t xml:space="preserve">The Renishaw Group currently has more than 70 offices in 33 countries, with </w:t>
      </w:r>
      <w:r w:rsidR="00F232CA">
        <w:rPr>
          <w:rFonts w:cs="Arial"/>
        </w:rPr>
        <w:t>over</w:t>
      </w:r>
      <w:r w:rsidRPr="003D366E">
        <w:rPr>
          <w:rFonts w:cs="Arial"/>
        </w:rPr>
        <w:t xml:space="preserve"> 4,000 employees, of which 2,</w:t>
      </w:r>
      <w:r w:rsidR="00F232CA">
        <w:rPr>
          <w:rFonts w:cs="Arial"/>
        </w:rPr>
        <w:t>7</w:t>
      </w:r>
      <w:r w:rsidRPr="003D366E">
        <w:rPr>
          <w:rFonts w:cs="Arial"/>
        </w:rPr>
        <w:t>00 people are employed within the UK. The majority of the company's R&amp;D and manufacturing is carried out in the UK and for the year ended June 201</w:t>
      </w:r>
      <w:r w:rsidR="00750F65">
        <w:rPr>
          <w:rFonts w:cs="Arial"/>
        </w:rPr>
        <w:t>5 Renishaw achieved sales of £494.7</w:t>
      </w:r>
      <w:r w:rsidR="00740C17">
        <w:rPr>
          <w:rFonts w:cs="Arial"/>
        </w:rPr>
        <w:t xml:space="preserve"> million of which 95</w:t>
      </w:r>
      <w:r w:rsidRPr="003D366E">
        <w:rPr>
          <w:rFonts w:cs="Arial"/>
        </w:rPr>
        <w:t xml:space="preserve">% was due to exports. The company's largest markets are the USA, China, </w:t>
      </w:r>
      <w:r w:rsidR="00421FD1">
        <w:rPr>
          <w:rFonts w:cs="Arial"/>
        </w:rPr>
        <w:t xml:space="preserve">South Korea, </w:t>
      </w:r>
      <w:r w:rsidRPr="003D366E">
        <w:rPr>
          <w:rFonts w:cs="Arial"/>
        </w:rPr>
        <w:t>Germany and Japan.</w:t>
      </w:r>
    </w:p>
    <w:p w:rsidR="00896CCB" w:rsidRPr="008455D1" w:rsidRDefault="00896CCB" w:rsidP="00896CCB">
      <w:pPr>
        <w:spacing w:line="276" w:lineRule="auto"/>
        <w:rPr>
          <w:rFonts w:cs="Arial"/>
        </w:rPr>
      </w:pPr>
      <w:r w:rsidRPr="003D366E">
        <w:rPr>
          <w:rFonts w:cs="Arial"/>
        </w:rPr>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information visit </w:t>
      </w:r>
      <w:hyperlink r:id="rId8" w:history="1">
        <w:r w:rsidRPr="00E91B16">
          <w:rPr>
            <w:rStyle w:val="Hyperlink"/>
            <w:rFonts w:cs="Arial"/>
          </w:rPr>
          <w:t>www.renishaw.com</w:t>
        </w:r>
      </w:hyperlink>
      <w:r>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7B546A">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Tel: +44 1453 524524 (switchboard)</w:t>
            </w:r>
            <w:r>
              <w:br/>
              <w:t>Fax: +44 1453 523901</w:t>
            </w:r>
            <w:r>
              <w:br/>
              <w:t xml:space="preserve">Email: </w:t>
            </w:r>
            <w:hyperlink r:id="rId9" w:history="1">
              <w:r>
                <w:rPr>
                  <w:rStyle w:val="Hyperlink"/>
                </w:rPr>
                <w:t>david.reece</w:t>
              </w:r>
              <w:r w:rsidRPr="00CA52C8">
                <w:rPr>
                  <w:rStyle w:val="Hyperlink"/>
                </w:rPr>
                <w:t>@renishaw.com</w:t>
              </w:r>
            </w:hyperlink>
            <w:r>
              <w:br/>
            </w:r>
            <w:hyperlink r:id="rId10"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841145">
      <w:rPr>
        <w:rStyle w:val="PageNumber"/>
        <w:noProof/>
      </w:rPr>
      <w:t>2</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841145">
      <w:rPr>
        <w:noProof/>
        <w:sz w:val="16"/>
      </w:rPr>
      <w:pict>
        <v:line id="_x0000_s2052" style="position:absolute;z-index:251658752;mso-position-horizontal-relative:text;mso-position-vertical-relative:text" from="-49.6pt,.55pt" to="518.9pt,.55pt" o:allowincell="f" stroked="f"/>
      </w:pic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841145">
      <w:rPr>
        <w:noProof/>
        <w:sz w:val="16"/>
      </w:rPr>
      <w:pict>
        <v:line id="_x0000_s2050" style="position:absolute;z-index:251656704;mso-position-horizontal-relative:text;mso-position-vertical-relative:text" from="-49.6pt,.55pt" to="518.9pt,.55pt" o:allowincell="f" stroked="f"/>
      </w:pic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1331"/>
    <w:rsid w:val="0001221A"/>
    <w:rsid w:val="00014D58"/>
    <w:rsid w:val="00043400"/>
    <w:rsid w:val="000608A8"/>
    <w:rsid w:val="000978A8"/>
    <w:rsid w:val="000A1250"/>
    <w:rsid w:val="000C1EB6"/>
    <w:rsid w:val="00114075"/>
    <w:rsid w:val="00135B24"/>
    <w:rsid w:val="00173F93"/>
    <w:rsid w:val="001B048A"/>
    <w:rsid w:val="001B169C"/>
    <w:rsid w:val="001E0955"/>
    <w:rsid w:val="001E38EC"/>
    <w:rsid w:val="001F0337"/>
    <w:rsid w:val="001F2013"/>
    <w:rsid w:val="00211B03"/>
    <w:rsid w:val="00244F59"/>
    <w:rsid w:val="0027738F"/>
    <w:rsid w:val="002813E2"/>
    <w:rsid w:val="002A53C8"/>
    <w:rsid w:val="002C3A29"/>
    <w:rsid w:val="00310623"/>
    <w:rsid w:val="0031342A"/>
    <w:rsid w:val="0032004E"/>
    <w:rsid w:val="003216BE"/>
    <w:rsid w:val="00356600"/>
    <w:rsid w:val="00376C25"/>
    <w:rsid w:val="00376D0D"/>
    <w:rsid w:val="003A4CD0"/>
    <w:rsid w:val="003A76C8"/>
    <w:rsid w:val="003E6354"/>
    <w:rsid w:val="003F1E38"/>
    <w:rsid w:val="00421FD1"/>
    <w:rsid w:val="00463C27"/>
    <w:rsid w:val="004966CA"/>
    <w:rsid w:val="005113F2"/>
    <w:rsid w:val="005570A7"/>
    <w:rsid w:val="005A64BF"/>
    <w:rsid w:val="005B226F"/>
    <w:rsid w:val="005F74E6"/>
    <w:rsid w:val="00610885"/>
    <w:rsid w:val="00624383"/>
    <w:rsid w:val="00643C90"/>
    <w:rsid w:val="00681232"/>
    <w:rsid w:val="006903D3"/>
    <w:rsid w:val="006955DD"/>
    <w:rsid w:val="006C0FA7"/>
    <w:rsid w:val="006E30D5"/>
    <w:rsid w:val="006E611D"/>
    <w:rsid w:val="007026F2"/>
    <w:rsid w:val="00740C17"/>
    <w:rsid w:val="00750F65"/>
    <w:rsid w:val="00754DA3"/>
    <w:rsid w:val="00756DC3"/>
    <w:rsid w:val="00761E10"/>
    <w:rsid w:val="007B0862"/>
    <w:rsid w:val="007B546A"/>
    <w:rsid w:val="007E1ED1"/>
    <w:rsid w:val="008259A0"/>
    <w:rsid w:val="008303DC"/>
    <w:rsid w:val="00841145"/>
    <w:rsid w:val="008511D0"/>
    <w:rsid w:val="00886B58"/>
    <w:rsid w:val="00896CCB"/>
    <w:rsid w:val="008B7676"/>
    <w:rsid w:val="008C1C66"/>
    <w:rsid w:val="008E79DE"/>
    <w:rsid w:val="00913C35"/>
    <w:rsid w:val="00921006"/>
    <w:rsid w:val="00944227"/>
    <w:rsid w:val="00995E2D"/>
    <w:rsid w:val="009963C0"/>
    <w:rsid w:val="009C637C"/>
    <w:rsid w:val="009D2575"/>
    <w:rsid w:val="009F50C0"/>
    <w:rsid w:val="00A07EDA"/>
    <w:rsid w:val="00A154FB"/>
    <w:rsid w:val="00A512C5"/>
    <w:rsid w:val="00A649E7"/>
    <w:rsid w:val="00A7492B"/>
    <w:rsid w:val="00A7732A"/>
    <w:rsid w:val="00A801C6"/>
    <w:rsid w:val="00A83C65"/>
    <w:rsid w:val="00AF2319"/>
    <w:rsid w:val="00B146A2"/>
    <w:rsid w:val="00B33B6E"/>
    <w:rsid w:val="00B4522A"/>
    <w:rsid w:val="00B73DB5"/>
    <w:rsid w:val="00B876D1"/>
    <w:rsid w:val="00BA0455"/>
    <w:rsid w:val="00BA0EDE"/>
    <w:rsid w:val="00BA10E2"/>
    <w:rsid w:val="00BA4837"/>
    <w:rsid w:val="00BB086A"/>
    <w:rsid w:val="00BD0CA7"/>
    <w:rsid w:val="00BE27BE"/>
    <w:rsid w:val="00BF0B95"/>
    <w:rsid w:val="00C0703F"/>
    <w:rsid w:val="00C24089"/>
    <w:rsid w:val="00C24330"/>
    <w:rsid w:val="00C567EA"/>
    <w:rsid w:val="00C75809"/>
    <w:rsid w:val="00C96B28"/>
    <w:rsid w:val="00CA15D3"/>
    <w:rsid w:val="00CA2182"/>
    <w:rsid w:val="00CB6140"/>
    <w:rsid w:val="00CD23B8"/>
    <w:rsid w:val="00CE09ED"/>
    <w:rsid w:val="00CE1D7B"/>
    <w:rsid w:val="00D0610B"/>
    <w:rsid w:val="00D27967"/>
    <w:rsid w:val="00D42C51"/>
    <w:rsid w:val="00D50BE7"/>
    <w:rsid w:val="00D61DE1"/>
    <w:rsid w:val="00D770C4"/>
    <w:rsid w:val="00DC27B4"/>
    <w:rsid w:val="00DC3C2A"/>
    <w:rsid w:val="00DD1331"/>
    <w:rsid w:val="00E026FA"/>
    <w:rsid w:val="00E044D2"/>
    <w:rsid w:val="00E12D03"/>
    <w:rsid w:val="00E14156"/>
    <w:rsid w:val="00E30CD1"/>
    <w:rsid w:val="00E446AC"/>
    <w:rsid w:val="00E45055"/>
    <w:rsid w:val="00E57813"/>
    <w:rsid w:val="00E71926"/>
    <w:rsid w:val="00E76D91"/>
    <w:rsid w:val="00EA5EC2"/>
    <w:rsid w:val="00EF685E"/>
    <w:rsid w:val="00F232CA"/>
    <w:rsid w:val="00F26C29"/>
    <w:rsid w:val="00F83A38"/>
    <w:rsid w:val="00F864A4"/>
    <w:rsid w:val="00FC77A8"/>
    <w:rsid w:val="00FC7932"/>
    <w:rsid w:val="00FE3DAD"/>
    <w:rsid w:val="00FF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71926"/>
    <w:pPr>
      <w:spacing w:before="0"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71926"/>
    <w:rPr>
      <w:rFonts w:ascii="Calibri" w:eastAsiaTheme="minorHAnsi" w:hAnsi="Calibri" w:cstheme="minorBidi"/>
      <w:sz w:val="22"/>
      <w:szCs w:val="21"/>
      <w:lang w:eastAsia="en-US"/>
    </w:rPr>
  </w:style>
  <w:style w:type="paragraph" w:styleId="NoSpacing">
    <w:name w:val="No Spacing"/>
    <w:uiPriority w:val="1"/>
    <w:qFormat/>
    <w:rsid w:val="00761E10"/>
    <w:rPr>
      <w:rFonts w:ascii="Arial" w:hAnsi="Arial"/>
    </w:rPr>
  </w:style>
  <w:style w:type="paragraph" w:styleId="BalloonText">
    <w:name w:val="Balloon Text"/>
    <w:basedOn w:val="Normal"/>
    <w:link w:val="BalloonTextChar"/>
    <w:semiHidden/>
    <w:unhideWhenUsed/>
    <w:rsid w:val="009F50C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F5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nishaw.com/inVi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nishaw.com/raman" TargetMode="External"/><Relationship Id="rId4" Type="http://schemas.openxmlformats.org/officeDocument/2006/relationships/webSettings" Target="webSettings.xml"/><Relationship Id="rId9" Type="http://schemas.openxmlformats.org/officeDocument/2006/relationships/hyperlink" Target="mailto:ian.hayward@renishaw.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3999</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Newman</cp:lastModifiedBy>
  <cp:revision>3</cp:revision>
  <cp:lastPrinted>2015-11-18T08:30:00Z</cp:lastPrinted>
  <dcterms:created xsi:type="dcterms:W3CDTF">2015-11-24T12:07:00Z</dcterms:created>
  <dcterms:modified xsi:type="dcterms:W3CDTF">2015-11-24T15:30:00Z</dcterms:modified>
  <cp:contentStatus/>
</cp:coreProperties>
</file>